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C4" w:rsidRDefault="00E35FC4" w:rsidP="00111155">
      <w:pPr>
        <w:spacing w:after="0"/>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5.4pt;height:841.85pt;z-index:251660288;mso-position-horizontal:center;mso-position-horizontal-relative:margin;mso-position-vertical:center;mso-position-vertical-relative:margin">
            <v:imagedata r:id="rId5" o:title="правила труд договор"/>
            <w10:wrap type="square" anchorx="margin" anchory="margin"/>
          </v:shape>
        </w:pic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 научно-методической, финансовой и хозяйственной деятельности в пределах, определенных законодательством Российской Федерации и Уставом МБДОУ ДС № 15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МБДОУ  несет ответственность в установленном законодательством Российской Федерации порядке </w:t>
      </w:r>
      <w:proofErr w:type="gramStart"/>
      <w:r w:rsidRPr="00525DAC">
        <w:rPr>
          <w:rFonts w:ascii="Times New Roman" w:hAnsi="Times New Roman"/>
          <w:bCs/>
          <w:color w:val="0D0D0D"/>
          <w:sz w:val="24"/>
          <w:szCs w:val="24"/>
          <w:lang w:eastAsia="ru-RU"/>
        </w:rPr>
        <w:t>за</w:t>
      </w:r>
      <w:proofErr w:type="gramEnd"/>
      <w:r w:rsidRPr="00525DAC">
        <w:rPr>
          <w:rFonts w:ascii="Times New Roman" w:hAnsi="Times New Roman"/>
          <w:bCs/>
          <w:color w:val="0D0D0D"/>
          <w:sz w:val="24"/>
          <w:szCs w:val="24"/>
          <w:lang w:eastAsia="ru-RU"/>
        </w:rPr>
        <w:t>:</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выполнение функций, определенных Уставом МБДОУ ДС № 15;</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реализацию в полном объеме основной общеобразовательной программы дошкольного образования;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качество реализуемых образовательных программ;</w:t>
      </w:r>
    </w:p>
    <w:p w:rsidR="005F489D" w:rsidRPr="00525DAC" w:rsidRDefault="005F489D" w:rsidP="005C4C12">
      <w:pPr>
        <w:shd w:val="clear" w:color="auto" w:fill="FFFFFF"/>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содержание дошкольного образования и условия организации обучения и воспитания детей с ограниченными возможностями здоровья;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жизнь и здоровье детей и работников МБДОУ ДС № 15  во время образовательного процесса.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     Общие положения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1.1. Настоящие Правила внутреннего трудового распорядка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в муниципальном бюджетном дошкольном образовательном учреждении детский сад комбинированного вида №15 «Аленка» г</w:t>
      </w:r>
      <w:proofErr w:type="gramStart"/>
      <w:r w:rsidRPr="00525DAC">
        <w:rPr>
          <w:rFonts w:ascii="Times New Roman" w:hAnsi="Times New Roman"/>
          <w:bCs/>
          <w:color w:val="0D0D0D"/>
          <w:sz w:val="24"/>
          <w:szCs w:val="24"/>
          <w:lang w:eastAsia="ru-RU"/>
        </w:rPr>
        <w:t>.Н</w:t>
      </w:r>
      <w:proofErr w:type="gramEnd"/>
      <w:r w:rsidRPr="00525DAC">
        <w:rPr>
          <w:rFonts w:ascii="Times New Roman" w:hAnsi="Times New Roman"/>
          <w:bCs/>
          <w:color w:val="0D0D0D"/>
          <w:sz w:val="24"/>
          <w:szCs w:val="24"/>
          <w:lang w:eastAsia="ru-RU"/>
        </w:rPr>
        <w:t>иколаевска-на-Амуре Хабаровского края.  Правила должны способствовать эффективной организации работы коллектива МБДОУ ДС № 15.</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1.3. Правила внутреннего трудового распорядка обязательны для исполнения всеми работниками.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1.4. Вопросы, связанные с применением Правил внутреннего трудового распорядка, решаются Работодателем в пределах предоставленных ему прав.</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     Прием и увольнение работников</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2.1.1. Решения о приеме на работу в МБДОУ ДС № 15  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 заключении трудового договора лицо, поступающее на работу, предъявляет Работодателю:</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Паспорт или иной документ, удостоверяющий личность;</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Трудовую книжку, за исключением случаев, когда работник поступает на работу впервые или на условиях совместительства;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Страховое свидетельство государственного пенсионного страхования;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Документы воинского учета – для военнообязанных и лиц, подлежащих призыву на военную службу;</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 Документ о специальном дошкольном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Медицинское заключение на право занятия педагогической деятельностью в МБДОУ ДС № 15, согласно ст. 331 ТК РФ (санитарная книжка);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Свидетельство о постановке на учет (ИНН) в налоговых органах;</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 Справку из органа внутренних дел о наличии (отсутствии) судимости и (или) факта уголовного преследования либо о прекращении уголовного преследования по реабилитирующим основаниям (в соответствии со статьей 65 ТК РФ в ред. Федерального закона от 23.12.2010 № 387-ФЗ),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525DAC">
        <w:rPr>
          <w:rFonts w:ascii="Times New Roman" w:hAnsi="Times New Roman"/>
          <w:bCs/>
          <w:color w:val="0D0D0D"/>
          <w:sz w:val="24"/>
          <w:szCs w:val="24"/>
          <w:lang w:eastAsia="ru-RU"/>
        </w:rPr>
        <w:t xml:space="preserve"> сфере внутренних дел.</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 заключении трудового договора впервые трудовая книжка, страховое свидетельство государственного пенсионного страхования оформляются Заведующим МБДОУ ДС № 15.</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Прием на работу оформляется приказом заведующего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 фактического начала работы. По требованию работника может быть выдана копия приказа.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Трудовой договор, не оформленный надлежащим образом, считается заключенным, если работник приступил к работе с </w:t>
      </w:r>
      <w:proofErr w:type="gramStart"/>
      <w:r w:rsidRPr="00525DAC">
        <w:rPr>
          <w:rFonts w:ascii="Times New Roman" w:hAnsi="Times New Roman"/>
          <w:bCs/>
          <w:color w:val="0D0D0D"/>
          <w:sz w:val="24"/>
          <w:szCs w:val="24"/>
          <w:lang w:eastAsia="ru-RU"/>
        </w:rPr>
        <w:t>ведома</w:t>
      </w:r>
      <w:proofErr w:type="gramEnd"/>
      <w:r w:rsidRPr="00525DAC">
        <w:rPr>
          <w:rFonts w:ascii="Times New Roman" w:hAnsi="Times New Roman"/>
          <w:bCs/>
          <w:color w:val="0D0D0D"/>
          <w:sz w:val="24"/>
          <w:szCs w:val="24"/>
          <w:lang w:eastAsia="ru-RU"/>
        </w:rPr>
        <w:t xml:space="preserve">  или по поручению администрации МБДОУ ДС № 15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2.1.2. При поступлении работника на работу или при его переводе в установленном порядке на другую работу заведующий обязан:</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Ознакомить работника с настоящими правилами и иными локальными нормативными актами, действующими в МБДОУ ДС № 15  и относящимися к трудовым функциям работника;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2.2. На всех работников, принятых по трудовому договору на основную работу, проработавших у заведующего свыше 5 дней, ведутся трудовые книжки в порядке, установленном законодательством.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2.3. С каждой записью, вносимой на основании приказа в трудовую книжку, администрация МБДОУ ДС № 15 обязана ознакомить ее владельца под личную подпись в его личной карточке.</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2.4. На каждого работника МБДОУ ДС № 15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2.5. Заведующий отстраняет от работы на весь период времени до устранения обстоятельств, явившихся основанием для отстранения от работы работника: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Появившегося на работе в состоянии алкогольного, наркотического или иного токсического опьянения;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Не прошедшего в установленном порядке обучения и проверку знаний и навыков в области охраны труда;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Не прошедшего в установленном порядке обязательный предварительный или периодический медицинский осмотр;</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требованиям органов и должностных лиц (ст. 76 ТК РФ);</w:t>
      </w:r>
    </w:p>
    <w:p w:rsidR="005F489D" w:rsidRPr="00525DAC" w:rsidRDefault="005F489D" w:rsidP="005C4C12">
      <w:pPr>
        <w:shd w:val="clear" w:color="auto" w:fill="FFFFFF"/>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При лишении права заниматься педагогической деятельностью в соответствии с вступившим в законную силу приговором суда.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В период отстранения от работы (недопущения к работе</w:t>
      </w:r>
      <w:proofErr w:type="gramStart"/>
      <w:r w:rsidRPr="00525DAC">
        <w:rPr>
          <w:rFonts w:ascii="Times New Roman" w:hAnsi="Times New Roman"/>
          <w:bCs/>
          <w:color w:val="0D0D0D"/>
          <w:sz w:val="24"/>
          <w:szCs w:val="24"/>
          <w:lang w:eastAsia="ru-RU"/>
        </w:rPr>
        <w:t xml:space="preserve"> )</w:t>
      </w:r>
      <w:proofErr w:type="gramEnd"/>
      <w:r w:rsidRPr="00525DAC">
        <w:rPr>
          <w:rFonts w:ascii="Times New Roman" w:hAnsi="Times New Roman"/>
          <w:bCs/>
          <w:color w:val="0D0D0D"/>
          <w:sz w:val="24"/>
          <w:szCs w:val="24"/>
          <w:lang w:eastAsia="ru-RU"/>
        </w:rPr>
        <w:t xml:space="preserve"> заработная плата работнику не начисляется, за исключением случаев, предусмотренных настоящим Кодексом или иными федеральными законами.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2.6. К педагогической деятельности не допускаются лица в соответствии с частью 2 статьи 331 ТК РФ в ред. Федерального закона от 23.12.2010 № 387-ФЗ:</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525DAC">
        <w:rPr>
          <w:rFonts w:ascii="Times New Roman" w:hAnsi="Times New Roman"/>
          <w:bCs/>
          <w:color w:val="0D0D0D"/>
          <w:sz w:val="24"/>
          <w:szCs w:val="24"/>
          <w:lang w:eastAsia="ru-RU"/>
        </w:rPr>
        <w:t xml:space="preserve"> общественной безопасности;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   имеющие неснятую или непогашенную судимость за умышленные тяжкие и особо тяжкие преступления;</w:t>
      </w:r>
      <w:proofErr w:type="gramEnd"/>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roofErr w:type="gramStart"/>
      <w:r w:rsidRPr="00525DAC">
        <w:rPr>
          <w:rFonts w:ascii="Times New Roman" w:hAnsi="Times New Roman"/>
          <w:bCs/>
          <w:color w:val="0D0D0D"/>
          <w:sz w:val="24"/>
          <w:szCs w:val="24"/>
          <w:lang w:eastAsia="ru-RU"/>
        </w:rPr>
        <w:t>признанные</w:t>
      </w:r>
      <w:proofErr w:type="gramEnd"/>
      <w:r w:rsidRPr="00525DAC">
        <w:rPr>
          <w:rFonts w:ascii="Times New Roman" w:hAnsi="Times New Roman"/>
          <w:bCs/>
          <w:color w:val="0D0D0D"/>
          <w:sz w:val="24"/>
          <w:szCs w:val="24"/>
          <w:lang w:eastAsia="ru-RU"/>
        </w:rPr>
        <w:t xml:space="preserve"> недееспособными в установленном федеральным законом порядке;</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bookmarkStart w:id="0" w:name="p5964"/>
      <w:bookmarkStart w:id="1" w:name="p5968"/>
      <w:bookmarkEnd w:id="0"/>
      <w:bookmarkEnd w:id="1"/>
      <w:r w:rsidRPr="00525DAC">
        <w:rPr>
          <w:rFonts w:ascii="Times New Roman" w:hAnsi="Times New Roman"/>
          <w:bCs/>
          <w:color w:val="0D0D0D"/>
          <w:sz w:val="24"/>
          <w:szCs w:val="24"/>
          <w:lang w:eastAsia="ru-RU"/>
        </w:rPr>
        <w:t>2.7. </w:t>
      </w:r>
      <w:proofErr w:type="gramStart"/>
      <w:r w:rsidRPr="00525DAC">
        <w:rPr>
          <w:rFonts w:ascii="Times New Roman" w:hAnsi="Times New Roman"/>
          <w:bCs/>
          <w:color w:val="0D0D0D"/>
          <w:sz w:val="24"/>
          <w:szCs w:val="24"/>
          <w:lang w:eastAsia="ru-RU"/>
        </w:rPr>
        <w:t>К трудовой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525DAC">
        <w:rPr>
          <w:rFonts w:ascii="Times New Roman" w:hAnsi="Times New Roman"/>
          <w:bCs/>
          <w:color w:val="0D0D0D"/>
          <w:sz w:val="24"/>
          <w:szCs w:val="24"/>
          <w:lang w:eastAsia="ru-RU"/>
        </w:rPr>
        <w:t xml:space="preserve"> </w:t>
      </w:r>
      <w:proofErr w:type="gramStart"/>
      <w:r w:rsidRPr="00525DAC">
        <w:rPr>
          <w:rFonts w:ascii="Times New Roman" w:hAnsi="Times New Roman"/>
          <w:bCs/>
          <w:color w:val="0D0D0D"/>
          <w:sz w:val="24"/>
          <w:szCs w:val="24"/>
          <w:lang w:eastAsia="ru-RU"/>
        </w:rPr>
        <w:t>и общественной нравственности, основ конституционного строя и безопасности государства, а также против общественной безопасности (в соответствии со статьей 351.1</w:t>
      </w:r>
      <w:bookmarkStart w:id="2" w:name="p5966"/>
      <w:bookmarkEnd w:id="2"/>
      <w:r w:rsidRPr="00525DAC">
        <w:rPr>
          <w:rFonts w:ascii="Times New Roman" w:hAnsi="Times New Roman"/>
          <w:bCs/>
          <w:color w:val="0D0D0D"/>
          <w:sz w:val="24"/>
          <w:szCs w:val="24"/>
          <w:lang w:eastAsia="ru-RU"/>
        </w:rPr>
        <w:t> ТК РФ (введена Федеральным </w:t>
      </w:r>
      <w:hyperlink r:id="rId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w:history="1">
        <w:r w:rsidRPr="00525DAC">
          <w:rPr>
            <w:rFonts w:ascii="Times New Roman" w:hAnsi="Times New Roman"/>
            <w:bCs/>
            <w:color w:val="0D0D0D"/>
            <w:sz w:val="24"/>
            <w:szCs w:val="24"/>
            <w:u w:val="single"/>
            <w:lang w:eastAsia="ru-RU"/>
          </w:rPr>
          <w:t>законом</w:t>
        </w:r>
      </w:hyperlink>
      <w:r w:rsidRPr="00525DAC">
        <w:rPr>
          <w:rFonts w:ascii="Times New Roman" w:hAnsi="Times New Roman"/>
          <w:bCs/>
          <w:color w:val="0D0D0D"/>
          <w:sz w:val="24"/>
          <w:szCs w:val="24"/>
          <w:lang w:eastAsia="ru-RU"/>
        </w:rPr>
        <w:t> от 23.12.2010 № 387-ФЗ, </w:t>
      </w:r>
      <w:bookmarkStart w:id="3" w:name="p5969"/>
      <w:bookmarkEnd w:id="3"/>
      <w:r w:rsidRPr="00525DAC">
        <w:rPr>
          <w:rFonts w:ascii="Times New Roman" w:hAnsi="Times New Roman"/>
          <w:bCs/>
          <w:color w:val="0D0D0D"/>
          <w:sz w:val="24"/>
          <w:szCs w:val="24"/>
          <w:lang w:eastAsia="ru-RU"/>
        </w:rPr>
        <w:t>в ред. Федерального </w:t>
      </w:r>
      <w:hyperlink r:id="rId7"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w:history="1">
        <w:r w:rsidRPr="00525DAC">
          <w:rPr>
            <w:rFonts w:ascii="Times New Roman" w:hAnsi="Times New Roman"/>
            <w:bCs/>
            <w:color w:val="0D0D0D"/>
            <w:sz w:val="24"/>
            <w:szCs w:val="24"/>
            <w:u w:val="single"/>
            <w:lang w:eastAsia="ru-RU"/>
          </w:rPr>
          <w:t>закона</w:t>
        </w:r>
      </w:hyperlink>
      <w:r w:rsidRPr="00525DAC">
        <w:rPr>
          <w:rFonts w:ascii="Times New Roman" w:hAnsi="Times New Roman"/>
          <w:bCs/>
          <w:color w:val="0D0D0D"/>
          <w:sz w:val="24"/>
          <w:szCs w:val="24"/>
          <w:lang w:eastAsia="ru-RU"/>
        </w:rPr>
        <w:t> от 01.04.2012 № 27-ФЗ)</w:t>
      </w:r>
      <w:bookmarkStart w:id="4" w:name="p5970"/>
      <w:bookmarkEnd w:id="4"/>
      <w:r w:rsidRPr="00525DAC">
        <w:rPr>
          <w:rFonts w:ascii="Times New Roman" w:hAnsi="Times New Roman"/>
          <w:bCs/>
          <w:color w:val="0D0D0D"/>
          <w:sz w:val="24"/>
          <w:szCs w:val="24"/>
          <w:lang w:eastAsia="ru-RU"/>
        </w:rPr>
        <w:t>.</w:t>
      </w:r>
      <w:proofErr w:type="gramEnd"/>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2.8. Прекращение трудового договора может иметь место только по основаниям:</w:t>
      </w:r>
      <w:bookmarkStart w:id="5" w:name="p1463"/>
      <w:bookmarkStart w:id="6" w:name="p1464"/>
      <w:bookmarkEnd w:id="5"/>
      <w:bookmarkEnd w:id="6"/>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 соглашение сторон </w:t>
      </w:r>
      <w:hyperlink r:id="rId8" w:anchor="p1481" w:tooltip="Текущий документ" w:history="1">
        <w:r w:rsidRPr="00525DAC">
          <w:rPr>
            <w:rFonts w:ascii="Times New Roman" w:hAnsi="Times New Roman"/>
            <w:bCs/>
            <w:color w:val="0D0D0D"/>
            <w:sz w:val="24"/>
            <w:szCs w:val="24"/>
            <w:u w:val="single"/>
            <w:lang w:eastAsia="ru-RU"/>
          </w:rPr>
          <w:t>(в соответствии со статьей 78</w:t>
        </w:r>
      </w:hyperlink>
      <w:r w:rsidRPr="00525DAC">
        <w:rPr>
          <w:rFonts w:ascii="Times New Roman" w:hAnsi="Times New Roman"/>
          <w:bCs/>
          <w:color w:val="0D0D0D"/>
          <w:sz w:val="24"/>
          <w:szCs w:val="24"/>
          <w:lang w:eastAsia="ru-RU"/>
        </w:rPr>
        <w:t> ТК РФ);</w:t>
      </w:r>
      <w:bookmarkStart w:id="7" w:name="p1465"/>
      <w:bookmarkEnd w:id="7"/>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 истечение срока трудового договора </w:t>
      </w:r>
      <w:hyperlink r:id="rId9" w:anchor="p1496" w:tooltip="Текущий документ" w:history="1">
        <w:r w:rsidRPr="00525DAC">
          <w:rPr>
            <w:rFonts w:ascii="Times New Roman" w:hAnsi="Times New Roman"/>
            <w:bCs/>
            <w:color w:val="0D0D0D"/>
            <w:sz w:val="24"/>
            <w:szCs w:val="24"/>
            <w:u w:val="single"/>
            <w:lang w:eastAsia="ru-RU"/>
          </w:rPr>
          <w:t>(в соответствии со статьей 79</w:t>
        </w:r>
      </w:hyperlink>
      <w:r w:rsidRPr="00525DAC">
        <w:rPr>
          <w:rFonts w:ascii="Times New Roman" w:hAnsi="Times New Roman"/>
          <w:bCs/>
          <w:color w:val="0D0D0D"/>
          <w:sz w:val="24"/>
          <w:szCs w:val="24"/>
          <w:lang w:eastAsia="ru-RU"/>
        </w:rPr>
        <w:t> ТК РФ), за исключением случаев, когда трудовые отношения фактически продолжаются и ни одна из сторон не потребовала их прекращения;</w:t>
      </w:r>
      <w:bookmarkStart w:id="8" w:name="p1466"/>
      <w:bookmarkEnd w:id="8"/>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  расторжение трудового договора по инициативе работника </w:t>
      </w:r>
      <w:hyperlink r:id="rId10" w:anchor="p1521" w:tooltip="Текущий документ" w:history="1">
        <w:r w:rsidRPr="00525DAC">
          <w:rPr>
            <w:rFonts w:ascii="Times New Roman" w:hAnsi="Times New Roman"/>
            <w:bCs/>
            <w:color w:val="0D0D0D"/>
            <w:sz w:val="24"/>
            <w:szCs w:val="24"/>
            <w:u w:val="single"/>
            <w:lang w:eastAsia="ru-RU"/>
          </w:rPr>
          <w:t>(в соответствии со статьей 80</w:t>
        </w:r>
      </w:hyperlink>
      <w:r w:rsidRPr="00525DAC">
        <w:rPr>
          <w:rFonts w:ascii="Times New Roman" w:hAnsi="Times New Roman"/>
          <w:bCs/>
          <w:color w:val="0D0D0D"/>
          <w:sz w:val="24"/>
          <w:szCs w:val="24"/>
          <w:lang w:eastAsia="ru-RU"/>
        </w:rPr>
        <w:t> ТК РФ);</w:t>
      </w:r>
      <w:bookmarkStart w:id="9" w:name="p1467"/>
      <w:bookmarkEnd w:id="9"/>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  расторжение трудового договора по инициативе заведующего МБДОУ ДС № 15 </w:t>
      </w:r>
      <w:hyperlink r:id="rId11" w:anchor="p1286" w:tooltip="Текущий документ" w:history="1">
        <w:r w:rsidRPr="00525DAC">
          <w:rPr>
            <w:rFonts w:ascii="Times New Roman" w:hAnsi="Times New Roman"/>
            <w:bCs/>
            <w:color w:val="0D0D0D"/>
            <w:sz w:val="24"/>
            <w:szCs w:val="24"/>
            <w:u w:val="single"/>
            <w:lang w:eastAsia="ru-RU"/>
          </w:rPr>
          <w:t>(в соответствии со статьями 71</w:t>
        </w:r>
      </w:hyperlink>
      <w:r w:rsidRPr="00525DAC">
        <w:rPr>
          <w:rFonts w:ascii="Times New Roman" w:hAnsi="Times New Roman"/>
          <w:bCs/>
          <w:color w:val="0D0D0D"/>
          <w:sz w:val="24"/>
          <w:szCs w:val="24"/>
          <w:lang w:eastAsia="ru-RU"/>
        </w:rPr>
        <w:t> и </w:t>
      </w:r>
      <w:hyperlink r:id="rId12" w:anchor="p1550" w:tooltip="Текущий документ" w:history="1">
        <w:r w:rsidRPr="00525DAC">
          <w:rPr>
            <w:rFonts w:ascii="Times New Roman" w:hAnsi="Times New Roman"/>
            <w:bCs/>
            <w:color w:val="0D0D0D"/>
            <w:sz w:val="24"/>
            <w:szCs w:val="24"/>
            <w:u w:val="single"/>
            <w:lang w:eastAsia="ru-RU"/>
          </w:rPr>
          <w:t>81</w:t>
        </w:r>
      </w:hyperlink>
      <w:r w:rsidRPr="00525DAC">
        <w:rPr>
          <w:rFonts w:ascii="Times New Roman" w:hAnsi="Times New Roman"/>
          <w:bCs/>
          <w:color w:val="0D0D0D"/>
          <w:sz w:val="24"/>
          <w:szCs w:val="24"/>
          <w:lang w:eastAsia="ru-RU"/>
        </w:rPr>
        <w:t> настоящего Кодекса);</w:t>
      </w:r>
      <w:bookmarkStart w:id="10" w:name="p1468"/>
      <w:bookmarkEnd w:id="10"/>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bookmarkStart w:id="11" w:name="p1469"/>
      <w:bookmarkEnd w:id="11"/>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3" w:anchor="p1397" w:tooltip="Текущий документ" w:history="1">
        <w:r w:rsidRPr="00525DAC">
          <w:rPr>
            <w:rFonts w:ascii="Times New Roman" w:hAnsi="Times New Roman"/>
            <w:bCs/>
            <w:color w:val="0D0D0D"/>
            <w:sz w:val="24"/>
            <w:szCs w:val="24"/>
            <w:u w:val="single"/>
            <w:lang w:eastAsia="ru-RU"/>
          </w:rPr>
          <w:t>(в соответствии со статьей 75</w:t>
        </w:r>
      </w:hyperlink>
      <w:r w:rsidRPr="00525DAC">
        <w:rPr>
          <w:rFonts w:ascii="Times New Roman" w:hAnsi="Times New Roman"/>
          <w:bCs/>
          <w:color w:val="0D0D0D"/>
          <w:sz w:val="24"/>
          <w:szCs w:val="24"/>
          <w:lang w:eastAsia="ru-RU"/>
        </w:rPr>
        <w:t> ТК РФ);</w:t>
      </w:r>
      <w:bookmarkStart w:id="12" w:name="p1470"/>
      <w:bookmarkEnd w:id="12"/>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  отказ работника от продолжения работы в связи с изменением определенных сторонами условий трудового договора (в соответствии с частью 4 </w:t>
      </w:r>
      <w:hyperlink r:id="rId14" w:anchor="p1391" w:tooltip="Текущий документ" w:history="1">
        <w:r w:rsidRPr="00525DAC">
          <w:rPr>
            <w:rFonts w:ascii="Times New Roman" w:hAnsi="Times New Roman"/>
            <w:bCs/>
            <w:color w:val="0D0D0D"/>
            <w:sz w:val="24"/>
            <w:szCs w:val="24"/>
            <w:u w:val="single"/>
            <w:lang w:eastAsia="ru-RU"/>
          </w:rPr>
          <w:t>статьи 74</w:t>
        </w:r>
      </w:hyperlink>
      <w:r w:rsidRPr="00525DAC">
        <w:rPr>
          <w:rFonts w:ascii="Times New Roman" w:hAnsi="Times New Roman"/>
          <w:bCs/>
          <w:color w:val="0D0D0D"/>
          <w:sz w:val="24"/>
          <w:szCs w:val="24"/>
          <w:lang w:eastAsia="ru-RU"/>
        </w:rPr>
        <w:t> ТК РФ);</w:t>
      </w:r>
      <w:bookmarkStart w:id="13" w:name="p1471"/>
      <w:bookmarkEnd w:id="13"/>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5" w:anchor="p1364" w:tooltip="Текущий документ" w:history="1">
        <w:r w:rsidRPr="00525DAC">
          <w:rPr>
            <w:rFonts w:ascii="Times New Roman" w:hAnsi="Times New Roman"/>
            <w:bCs/>
            <w:color w:val="0D0D0D"/>
            <w:sz w:val="24"/>
            <w:szCs w:val="24"/>
            <w:u w:val="single"/>
            <w:lang w:eastAsia="ru-RU"/>
          </w:rPr>
          <w:t>(в соответствии с частями 3</w:t>
        </w:r>
      </w:hyperlink>
      <w:r w:rsidRPr="00525DAC">
        <w:rPr>
          <w:rFonts w:ascii="Times New Roman" w:hAnsi="Times New Roman"/>
          <w:bCs/>
          <w:color w:val="0D0D0D"/>
          <w:sz w:val="24"/>
          <w:szCs w:val="24"/>
          <w:lang w:eastAsia="ru-RU"/>
        </w:rPr>
        <w:t> и </w:t>
      </w:r>
      <w:hyperlink r:id="rId16" w:anchor="p1365" w:tooltip="Текущий документ" w:history="1">
        <w:r w:rsidRPr="00525DAC">
          <w:rPr>
            <w:rFonts w:ascii="Times New Roman" w:hAnsi="Times New Roman"/>
            <w:bCs/>
            <w:color w:val="0D0D0D"/>
            <w:sz w:val="24"/>
            <w:szCs w:val="24"/>
            <w:u w:val="single"/>
            <w:lang w:eastAsia="ru-RU"/>
          </w:rPr>
          <w:t>4</w:t>
        </w:r>
      </w:hyperlink>
      <w:r w:rsidRPr="00525DAC">
        <w:rPr>
          <w:rFonts w:ascii="Times New Roman" w:hAnsi="Times New Roman"/>
          <w:bCs/>
          <w:color w:val="0D0D0D"/>
          <w:sz w:val="24"/>
          <w:szCs w:val="24"/>
          <w:lang w:eastAsia="ru-RU"/>
        </w:rPr>
        <w:t> статьи 73 ТК РФ);</w:t>
      </w:r>
      <w:bookmarkStart w:id="14" w:name="p1472"/>
      <w:bookmarkEnd w:id="14"/>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9)  отказ работника от перевода на работу в другую местность вместе с заведующим  (в соответствии с частью 1 </w:t>
      </w:r>
      <w:hyperlink r:id="rId17" w:anchor="p1333" w:tooltip="Текущий документ" w:history="1">
        <w:r w:rsidRPr="00525DAC">
          <w:rPr>
            <w:rFonts w:ascii="Times New Roman" w:hAnsi="Times New Roman"/>
            <w:bCs/>
            <w:color w:val="0D0D0D"/>
            <w:sz w:val="24"/>
            <w:szCs w:val="24"/>
            <w:u w:val="single"/>
            <w:lang w:eastAsia="ru-RU"/>
          </w:rPr>
          <w:t>статьи 72.1</w:t>
        </w:r>
      </w:hyperlink>
      <w:r w:rsidRPr="00525DAC">
        <w:rPr>
          <w:rFonts w:ascii="Times New Roman" w:hAnsi="Times New Roman"/>
          <w:bCs/>
          <w:color w:val="0D0D0D"/>
          <w:sz w:val="24"/>
          <w:szCs w:val="24"/>
          <w:lang w:eastAsia="ru-RU"/>
        </w:rPr>
        <w:t> ТК РФ);</w:t>
      </w:r>
      <w:bookmarkStart w:id="15" w:name="p1473"/>
      <w:bookmarkEnd w:id="15"/>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10) обстоятельства, не зависящие от воли сторон </w:t>
      </w:r>
      <w:hyperlink r:id="rId18" w:anchor="p1650" w:tooltip="Текущий документ" w:history="1">
        <w:r w:rsidRPr="00525DAC">
          <w:rPr>
            <w:rFonts w:ascii="Times New Roman" w:hAnsi="Times New Roman"/>
            <w:bCs/>
            <w:color w:val="0D0D0D"/>
            <w:sz w:val="24"/>
            <w:szCs w:val="24"/>
            <w:u w:val="single"/>
            <w:lang w:eastAsia="ru-RU"/>
          </w:rPr>
          <w:t>(в соответствии со статьей 83</w:t>
        </w:r>
      </w:hyperlink>
      <w:r w:rsidRPr="00525DAC">
        <w:rPr>
          <w:rFonts w:ascii="Times New Roman" w:hAnsi="Times New Roman"/>
          <w:bCs/>
          <w:color w:val="0D0D0D"/>
          <w:sz w:val="24"/>
          <w:szCs w:val="24"/>
          <w:lang w:eastAsia="ru-RU"/>
        </w:rPr>
        <w:t> ТК РФ);</w:t>
      </w:r>
      <w:bookmarkStart w:id="16" w:name="p1474"/>
      <w:bookmarkEnd w:id="16"/>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9" w:anchor="p1685" w:tooltip="Текущий документ" w:history="1">
        <w:r w:rsidRPr="00525DAC">
          <w:rPr>
            <w:rFonts w:ascii="Times New Roman" w:hAnsi="Times New Roman"/>
            <w:bCs/>
            <w:color w:val="0D0D0D"/>
            <w:sz w:val="24"/>
            <w:szCs w:val="24"/>
            <w:u w:val="single"/>
            <w:lang w:eastAsia="ru-RU"/>
          </w:rPr>
          <w:t>(в соответствии с частью 1 статьи 84</w:t>
        </w:r>
      </w:hyperlink>
      <w:r w:rsidRPr="00525DAC">
        <w:rPr>
          <w:rFonts w:ascii="Times New Roman" w:hAnsi="Times New Roman"/>
          <w:bCs/>
          <w:color w:val="0D0D0D"/>
          <w:sz w:val="24"/>
          <w:szCs w:val="24"/>
          <w:lang w:eastAsia="ru-RU"/>
        </w:rPr>
        <w:t> ТК РФ</w:t>
      </w:r>
      <w:bookmarkStart w:id="17" w:name="p1475"/>
      <w:bookmarkEnd w:id="17"/>
      <w:r w:rsidRPr="00525DAC">
        <w:rPr>
          <w:rFonts w:ascii="Times New Roman" w:hAnsi="Times New Roman"/>
          <w:bCs/>
          <w:color w:val="0D0D0D"/>
          <w:sz w:val="24"/>
          <w:szCs w:val="24"/>
          <w:lang w:eastAsia="ru-RU"/>
        </w:rPr>
        <w:t xml:space="preserve"> в ред. Федерального </w:t>
      </w:r>
      <w:hyperlink r:id="rId20" w:tooltip="Федеральный закон от 30.06.2006 N 90-ФЗ (ред. от 18.07.201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 w:history="1">
        <w:r w:rsidRPr="00525DAC">
          <w:rPr>
            <w:rFonts w:ascii="Times New Roman" w:hAnsi="Times New Roman"/>
            <w:bCs/>
            <w:color w:val="0D0D0D"/>
            <w:sz w:val="24"/>
            <w:szCs w:val="24"/>
            <w:u w:val="single"/>
            <w:lang w:eastAsia="ru-RU"/>
          </w:rPr>
          <w:t>закона</w:t>
        </w:r>
      </w:hyperlink>
      <w:r w:rsidRPr="00525DAC">
        <w:rPr>
          <w:rFonts w:ascii="Times New Roman" w:hAnsi="Times New Roman"/>
          <w:bCs/>
          <w:color w:val="0D0D0D"/>
          <w:sz w:val="24"/>
          <w:szCs w:val="24"/>
          <w:lang w:eastAsia="ru-RU"/>
        </w:rPr>
        <w:t> от 30.06.2006 № 90-ФЗ)</w:t>
      </w:r>
      <w:bookmarkStart w:id="18" w:name="p1476"/>
      <w:bookmarkEnd w:id="18"/>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bookmarkStart w:id="19" w:name="p1477"/>
      <w:bookmarkEnd w:id="19"/>
      <w:r w:rsidRPr="00525DAC">
        <w:rPr>
          <w:rFonts w:ascii="Times New Roman" w:hAnsi="Times New Roman"/>
          <w:bCs/>
          <w:color w:val="0D0D0D"/>
          <w:sz w:val="24"/>
          <w:szCs w:val="24"/>
          <w:lang w:eastAsia="ru-RU"/>
        </w:rPr>
        <w:t>Трудовой договор может быть прекращен и по другим основаниям, предусмотренным Трудовым </w:t>
      </w:r>
      <w:hyperlink r:id="rId21" w:tooltip="&quot;Трудовой кодекс Российской Федерации&quot; от 30.12.2001 N 197-ФЗ (ред. от 23.04.2012)" w:history="1">
        <w:r w:rsidRPr="00525DAC">
          <w:rPr>
            <w:rFonts w:ascii="Times New Roman" w:hAnsi="Times New Roman"/>
            <w:bCs/>
            <w:color w:val="0D0D0D"/>
            <w:sz w:val="24"/>
            <w:szCs w:val="24"/>
            <w:u w:val="single"/>
            <w:lang w:eastAsia="ru-RU"/>
          </w:rPr>
          <w:t>Кодексом</w:t>
        </w:r>
      </w:hyperlink>
      <w:r w:rsidRPr="00525DAC">
        <w:rPr>
          <w:rFonts w:ascii="Times New Roman" w:hAnsi="Times New Roman"/>
          <w:bCs/>
          <w:color w:val="0D0D0D"/>
          <w:sz w:val="24"/>
          <w:szCs w:val="24"/>
          <w:lang w:eastAsia="ru-RU"/>
        </w:rPr>
        <w:t xml:space="preserve"> и иными федеральными </w:t>
      </w:r>
      <w:hyperlink r:id="rId22" w:tooltip="Ссылка на список документов: Федеральный закон от 02.03.2007 N 25-ФЗ (ред. от 21.11.2011) &quot;О муниципальной службе в Российской Федерации&quot; -------------------- Федеральный закон от 25.12.2008 N 273-ФЗ (ред. от 21.11.2011) &quot;О противодействии коррупции&quot; ---" w:history="1">
        <w:r w:rsidRPr="00525DAC">
          <w:rPr>
            <w:rFonts w:ascii="Times New Roman" w:hAnsi="Times New Roman"/>
            <w:bCs/>
            <w:color w:val="0D0D0D"/>
            <w:sz w:val="24"/>
            <w:szCs w:val="24"/>
            <w:u w:val="single"/>
            <w:lang w:eastAsia="ru-RU"/>
          </w:rPr>
          <w:t>законами</w:t>
        </w:r>
      </w:hyperlink>
      <w:r w:rsidRPr="00525DAC">
        <w:rPr>
          <w:rFonts w:ascii="Times New Roman" w:hAnsi="Times New Roman"/>
          <w:bCs/>
          <w:color w:val="0D0D0D"/>
          <w:sz w:val="24"/>
          <w:szCs w:val="24"/>
          <w:lang w:eastAsia="ru-RU"/>
        </w:rPr>
        <w:t> РФ.</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bookmarkStart w:id="20" w:name="p1478"/>
      <w:bookmarkEnd w:id="20"/>
      <w:r w:rsidRPr="00525DAC">
        <w:rPr>
          <w:rFonts w:ascii="Times New Roman" w:hAnsi="Times New Roman"/>
          <w:bCs/>
          <w:color w:val="0D0D0D"/>
          <w:sz w:val="24"/>
          <w:szCs w:val="24"/>
          <w:lang w:eastAsia="ru-RU"/>
        </w:rPr>
        <w:t>Работники имеют право расторгнуть трудовой договор, заключенный на неопределенный срок, предупредив об этом заведующего МБДОУ ДС № 15 письменно за две недели, если иной срок предупреждения в отношении отдельных категорий работников не установлен законодательством.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 договоренности между работником и заведующим МБДОУ ДС № 15 трудовой договор, может быть, расторгнут и до истечения срока предупреждения об увольнении.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 истечении срока предупреждения об увольнении работник имеет право прекратить работу, а заведующий МБДОУ ДС № 15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 увольнении работник сдает работодателю всю выполненную работу, а также всю документацию, материалы, предоставленные ему для работы.</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Если по истечении срока предупреждения об увольнении трудовой договор не расторгли и работник не настаивает на увольнении, то действие трудового договора продолжается.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Прекращение трудового договора оформляется приказом заведующего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2.9. В день прекращения трудового </w:t>
      </w:r>
      <w:proofErr w:type="gramStart"/>
      <w:r w:rsidRPr="00525DAC">
        <w:rPr>
          <w:rFonts w:ascii="Times New Roman" w:hAnsi="Times New Roman"/>
          <w:bCs/>
          <w:color w:val="0D0D0D"/>
          <w:sz w:val="24"/>
          <w:szCs w:val="24"/>
          <w:lang w:eastAsia="ru-RU"/>
        </w:rPr>
        <w:t>договора</w:t>
      </w:r>
      <w:proofErr w:type="gramEnd"/>
      <w:r w:rsidRPr="00525DAC">
        <w:rPr>
          <w:rFonts w:ascii="Times New Roman" w:hAnsi="Times New Roman"/>
          <w:bCs/>
          <w:color w:val="0D0D0D"/>
          <w:sz w:val="24"/>
          <w:szCs w:val="24"/>
          <w:lang w:eastAsia="ru-RU"/>
        </w:rPr>
        <w:t xml:space="preserve"> заведующий МБДОУ ДС № 15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w:t>
      </w:r>
      <w:r w:rsidRPr="00525DAC">
        <w:rPr>
          <w:rFonts w:ascii="Times New Roman" w:hAnsi="Times New Roman"/>
          <w:bCs/>
          <w:color w:val="0D0D0D"/>
          <w:sz w:val="24"/>
          <w:szCs w:val="24"/>
          <w:lang w:eastAsia="ru-RU"/>
        </w:rPr>
        <w:lastRenderedPageBreak/>
        <w:t>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Трудовые книжки работников хранятся в МБДОУ ДС № 15. Бланки трудовых книжек и вкладышей к ним хранятся как документы строгой отчетности.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Трудовая книжка заведующего  МБДОУ ДС № 15 хранится в управлении образования  Николаевского муниципального района.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2.10. Запрещается необоснованный отказ в заключение трудового договора.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2.11. </w:t>
      </w:r>
      <w:proofErr w:type="gramStart"/>
      <w:r w:rsidRPr="00525DAC">
        <w:rPr>
          <w:rFonts w:ascii="Times New Roman" w:hAnsi="Times New Roman"/>
          <w:bCs/>
          <w:color w:val="0D0D0D"/>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roofErr w:type="gramEnd"/>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2.12.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2.13. Подбор и расстановка кадров относится к компетенции администрации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 Основные права и обязанности сторон.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3.1. Права и обязанности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Работники пользуются правами, предоставленными им Конституцией РФ, Трудовым кодексом РФ, законами и иными нормативными актами о труде, Уставом МБДОУ ДС № 15, а также заключенными с ними трудовыми договорами.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Работник имеет право </w:t>
      </w:r>
      <w:proofErr w:type="gramStart"/>
      <w:r w:rsidRPr="00525DAC">
        <w:rPr>
          <w:rFonts w:ascii="Times New Roman" w:hAnsi="Times New Roman"/>
          <w:bCs/>
          <w:color w:val="0D0D0D"/>
          <w:sz w:val="24"/>
          <w:szCs w:val="24"/>
          <w:lang w:eastAsia="ru-RU"/>
        </w:rPr>
        <w:t>на</w:t>
      </w:r>
      <w:proofErr w:type="gramEnd"/>
      <w:r w:rsidRPr="00525DAC">
        <w:rPr>
          <w:rFonts w:ascii="Times New Roman" w:hAnsi="Times New Roman"/>
          <w:bCs/>
          <w:color w:val="0D0D0D"/>
          <w:sz w:val="24"/>
          <w:szCs w:val="24"/>
          <w:lang w:eastAsia="ru-RU"/>
        </w:rPr>
        <w:t>:</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Предоставление работы, обусловленной трудовым договором и отвечающей его профессиональной подготовке и квалификации;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Рабочее место, соответствующее условиям, предусмотренным государственными стандартами безопасности;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Своевременную и в полном объеме выплату заработной платы в соответствии с условиями оплаты труда, действующими 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Полную и достоверную информацию об условиях труда и требованиях охраны труда на рабочем месте;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Участие в управлении МБДОУ ДС № 15 в предусмотренных Трудовым кодексом РФ, иными федеральными законными формах;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Защиту своих трудовых прав, свобод, законных интересов всеми не запрещенными законом способами;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Защиту профессиональной чести и достоинства;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Разрешение индивидуальных и коллективных трудовых споров в порядке, установленном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Обязательное социальное страхование в случаях, предусмотренных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На возмещение вреда, причиненного работнику в связи с исполнением им трудовых обязанностей, в порядке, установленном законодательством;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Профессиональную переподготовку или повышение квалификации не реже, чем один раз в три года,  заранее планируя посещение курсов повышения квалификации;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Аттестацию на добровольной основе на соответствующую квалификационную категорию в соответствии с «Порядком аттестации педагогических работников государственных и муниципальных образовательных учреждений», утвержденным Распоряжением министерства образования и науки Хабаровского края от 20 августа 2012 г. № 1894 «Об утверждении Правил организации и проведения аттестации педагогических работников государственных и муниципальных образовательных учреждений  Хабаровского края на 2012-2013 учебный год, Распоряжение  от 28.10.2013 № 1420 «О внесении</w:t>
      </w:r>
      <w:proofErr w:type="gramEnd"/>
      <w:r w:rsidRPr="00525DAC">
        <w:rPr>
          <w:rFonts w:ascii="Times New Roman" w:hAnsi="Times New Roman"/>
          <w:bCs/>
          <w:color w:val="0D0D0D"/>
          <w:sz w:val="24"/>
          <w:szCs w:val="24"/>
          <w:lang w:eastAsia="ru-RU"/>
        </w:rPr>
        <w:t xml:space="preserve"> изменений в распоряжения министерства образования и науки  Хабаровского края от 28 июня 2012 г. № 1513 «Об утверждении Порядка формирования портфолио профессиональных достижений педагогического работника Хабаровского края на 2012-2013 учебный год»;</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Объединение в профессиональные союзы и другие организации, представляющие интересы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Получение в установленном порядке льготной пенсии за выслугу лет до достижения ими пенсионного возраста;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5F489D" w:rsidRPr="00525DAC" w:rsidRDefault="005F489D" w:rsidP="00D04CAC">
      <w:pPr>
        <w:shd w:val="clear" w:color="auto" w:fill="FFFFFF"/>
        <w:spacing w:before="30" w:after="30" w:line="240" w:lineRule="auto"/>
        <w:jc w:val="both"/>
        <w:rPr>
          <w:rFonts w:ascii="Times New Roman" w:hAnsi="Times New Roman"/>
          <w:sz w:val="24"/>
          <w:szCs w:val="24"/>
          <w:lang w:eastAsia="ru-RU"/>
        </w:rPr>
      </w:pPr>
      <w:r w:rsidRPr="00525DAC">
        <w:rPr>
          <w:rFonts w:ascii="Times New Roman" w:hAnsi="Times New Roman"/>
          <w:bCs/>
          <w:sz w:val="24"/>
          <w:szCs w:val="24"/>
          <w:lang w:eastAsia="ru-RU"/>
        </w:rPr>
        <w:t>Педагогически обоснованную свободу выбора и использования методик обучения и воспитания, учебных пособий и материалов;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Иные меры социальной поддержки, предусмотрены законодательством Российской Федерации и администрацией Николаевского муниципального района.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Обязанности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 обязан: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Добросовестно исполнять свои трудовые обязанности, возложенные на него трудовым договором и предусмотренные должностной инструкцией, Уставом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Правила внутреннего трудового распорядка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трудовую дисциплину, использовать рабочее время для производительного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Обладать профессиональными навыками, постоянно их совершенствовать, повышать профессиональное мастерство и квалификацию;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В случае неявки на работу (в том числе по причине болезни), в тот же день сообщить по </w:t>
      </w:r>
      <w:proofErr w:type="gramStart"/>
      <w:r w:rsidRPr="00525DAC">
        <w:rPr>
          <w:rFonts w:ascii="Times New Roman" w:hAnsi="Times New Roman"/>
          <w:bCs/>
          <w:color w:val="0D0D0D"/>
          <w:sz w:val="24"/>
          <w:szCs w:val="24"/>
          <w:lang w:eastAsia="ru-RU"/>
        </w:rPr>
        <w:t>телефону</w:t>
      </w:r>
      <w:proofErr w:type="gramEnd"/>
      <w:r w:rsidRPr="00525DAC">
        <w:rPr>
          <w:rFonts w:ascii="Times New Roman" w:hAnsi="Times New Roman"/>
          <w:bCs/>
          <w:color w:val="0D0D0D"/>
          <w:sz w:val="24"/>
          <w:szCs w:val="24"/>
          <w:lang w:eastAsia="ru-RU"/>
        </w:rPr>
        <w:t xml:space="preserve"> заведующему МБДОУ ДС № 15 о причинах неявки, а в дальнейшем представить оправдательный документ;</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Выполнять установленные нормы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требования по охране труда, технике безопасности и противопожарной безопасности, предусмотренные соответствующими правилами и инструкциями;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Содержать в чистоте и порядке свое рабочее место, а также соблюдать установленный порядок хранения материальных ценностей и документов;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Принимать меры к немедленному устранению причин, препятствующих или затрудняющих нормальный ход работы, в случае отсутствия возможности устранить эти </w:t>
      </w:r>
      <w:r w:rsidRPr="00525DAC">
        <w:rPr>
          <w:rFonts w:ascii="Times New Roman" w:hAnsi="Times New Roman"/>
          <w:bCs/>
          <w:color w:val="0D0D0D"/>
          <w:sz w:val="24"/>
          <w:szCs w:val="24"/>
          <w:lang w:eastAsia="ru-RU"/>
        </w:rPr>
        <w:lastRenderedPageBreak/>
        <w:t>причины своими силами немедленно доводить информацию об этом до сведения руководителя МБДОУ;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Проходить аттестацию один раз в пять лет с целью подтверждения  высшей</w:t>
      </w:r>
      <w:proofErr w:type="gramStart"/>
      <w:r w:rsidRPr="00525DAC">
        <w:rPr>
          <w:rFonts w:ascii="Times New Roman" w:hAnsi="Times New Roman"/>
          <w:bCs/>
          <w:color w:val="0D0D0D"/>
          <w:sz w:val="24"/>
          <w:szCs w:val="24"/>
          <w:lang w:eastAsia="ru-RU"/>
        </w:rPr>
        <w:t xml:space="preserve"> ,</w:t>
      </w:r>
      <w:proofErr w:type="gramEnd"/>
      <w:r w:rsidRPr="00525DAC">
        <w:rPr>
          <w:rFonts w:ascii="Times New Roman" w:hAnsi="Times New Roman"/>
          <w:bCs/>
          <w:color w:val="0D0D0D"/>
          <w:sz w:val="24"/>
          <w:szCs w:val="24"/>
          <w:lang w:eastAsia="ru-RU"/>
        </w:rPr>
        <w:t xml:space="preserve"> первой квалификационной категории, соответствия занимаемой должности  (в отношении педагогических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Воздерживаться от действий, мешающих другим работникам выполнять их трудовые обязанности;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Бережно относиться к имуществу МБДОУ ДС № 15  и других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законные права и свободы воспитанников (защита ребенка от всех форм физического и психического насилия);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культуру труда и служебную этику;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Вежливо обращаться с руководством, коллегами по работе, воспитанниками и родителями (законными представителями);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Проходить медицинские обследования в порядке, установленном действующим законодательством.</w:t>
      </w:r>
    </w:p>
    <w:p w:rsidR="005F489D" w:rsidRPr="00525DAC" w:rsidRDefault="005F489D" w:rsidP="0070389C">
      <w:pPr>
        <w:numPr>
          <w:ilvl w:val="1"/>
          <w:numId w:val="22"/>
        </w:num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Права и обязанности заведующего МБДОУ ДС № 15.</w:t>
      </w:r>
    </w:p>
    <w:p w:rsidR="005F489D" w:rsidRPr="00525DAC" w:rsidRDefault="005F489D" w:rsidP="0070389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color w:val="0D0D0D"/>
          <w:sz w:val="24"/>
          <w:szCs w:val="24"/>
          <w:lang w:eastAsia="ru-RU"/>
        </w:rPr>
        <w:t xml:space="preserve">Заведующий МБДОУ ДС № 15 </w:t>
      </w:r>
      <w:r w:rsidRPr="00525DAC">
        <w:rPr>
          <w:rFonts w:ascii="Times New Roman" w:hAnsi="Times New Roman"/>
          <w:bCs/>
          <w:color w:val="0D0D0D"/>
          <w:sz w:val="24"/>
          <w:szCs w:val="24"/>
          <w:lang w:eastAsia="ru-RU"/>
        </w:rPr>
        <w:t>имеет право:</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управление МБДОУ ДС № 15 в соответствии с законодательством Российской Федерации Уставом МБДОУ ДС № 15, договором между управлением образования администрации Николаевского муниципального района и МБДОУ ДС № 15, локальными актами МБДОУ ДС № 15, трудовым договором;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Представлять интересы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Вести коллективные переговоры и заключать коллективные договоры;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Издавать приказы, распоряжения и иные локальные акты в пределах своих полномочий;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Определять структуру управления деятельностью МБДОУ ДС № 15, утверждать штатное расписание в пределах выделенных средств фонда оплаты труда и распределять должностные обязанности;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подбор, прием на работу и расстановку работников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Увольнять, поощрять и налагать взыскания на работников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Организовать проведение тарификации работников МБДОУ ДС № 15, по результатам тарификации и аттестации работников МДОУ ДС № 15 устанавливать ставки заработной платы и должностные оклады работникам в пределах фонда оплаты труда в соответствии с действующим законодательством;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Устанавливать надбавки и доплаты к должностным окладам работников МБДОУ ДС № 15 в соответствии с  утверждённым положением об оплате труда работников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Требовать от работников исполнения ими трудовых обязанностей и бережного отношения к имуществу МБДОУ ДС № 15 (в том числе к имуществу третьих лиц, находящемуся в МБДОУ ДС № 15, если работодатель несет ответственность за сохранность этого имущества), соблюдение правил трудового распорядка;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медицинское страхование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Заведующий  обязан: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трудовое законодательство и иные нормативные правовые акты, содержащие номы трудового права, локальные нормативные акты МБДОУ ДС № 15,   условия коллективного договора, соглашений и трудовых договоров;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Ознакомить работника с порученной работой, условиями и оплатой труда, разъяснить работнику его права и обязанности;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Ознакомить с Правилами внутреннего трудового распорядка, иными локальными нормативными актами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Провести инструктаж по технике безопасности, производственной санитарии, противопожарной охране и другим правилам охраны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Выплачивать путем перечисления заработной платы на указанный работником счет в банке, причитающуюся работникам заработную плату два раза в месяц, 10 и 25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Знакомить работников с тарификацией на текущий учебный год и объемом надбавок к заработной плате, согласованным со специальной комиссией по выплате премий и надбавок;</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обязательное социальное страхования работников в порядке, установленном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и страховых взносов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Вести коллективные переговоры, а также заключать коллективный договор в порядке, установленном Трудовым кодексом РФ;</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3.3. Педагогическим работникам запрещается: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изменять по своему усмотрению расписание непосредственно образовательной деятельности и график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отменять, изменять продолжительность непосредственно образовательной деятельности и перерывы между ними;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удалять воспитанников с непосредственно образовательной деятельности;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курить в помещении и на территории, прилегающей к МБДОУ.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Запрещается: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отвлекать педагогических работников от их непосредственной работы для выполнения разного рода мероприятий и поручений, не связанных с производственной деятельностью;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созывать в рабочее время собрания, заседания и всякого рода совещания по общественным делам;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присутствие при проведении непосредственно образовательной деятельности посторонних лиц без разрешения администрации МБДОУ ДС № 15</w:t>
      </w:r>
      <w:proofErr w:type="gramStart"/>
      <w:r w:rsidRPr="00525DAC">
        <w:rPr>
          <w:rFonts w:ascii="Times New Roman" w:hAnsi="Times New Roman"/>
          <w:bCs/>
          <w:color w:val="0D0D0D"/>
          <w:sz w:val="24"/>
          <w:szCs w:val="24"/>
          <w:lang w:eastAsia="ru-RU"/>
        </w:rPr>
        <w:t xml:space="preserve"> ;</w:t>
      </w:r>
      <w:proofErr w:type="gramEnd"/>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входить в группу после начала непосредственно образовательной деятельности, таким правом в исключительных случаях пользуется только заведующий МБДОУ ДС № 15  и  старший воспитатель;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делать педагогическим работникам замечания по поводу их работы во время проведения непосредственно образовательной деятельности и в присутствии воспитанников.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  Режим рабочего времени, времени отдыха и оплаты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4.1.   Режим рабочего времени.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4.1.1.Рабочее время педагогических работников определяется законом «Об образовании», Трудовым кодексом РФ, Правилами внутреннего трудового распорядка, Уставом МБДОУ ДС № 15, а также расписанием непосредственно образовательной деятельности и должностными обязанностями, годовым календарным учебным планом и режимом работы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Часы работы МБДОУ ДС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 7.30 до 19.30 ежедневно, кроме субботы и воскресенья, праздничных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4.1.2. Каждый работник МБДОУ ДС № 15  работает по графику, составленному администрацией, согласованному на собрании трудового коллектива и утвержденному заведующим  МБДОУ ДС № 15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Продолжительность рабочего дня в МБДОУ ДС № 15  для сотрудников, работающих на одну ставку, устанавливается следующим образом: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10"/>
        <w:gridCol w:w="8181"/>
        <w:gridCol w:w="694"/>
      </w:tblGrid>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Заведующему МБДОУ ДС № 15 , завхозу</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7,2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Педагогу-психологу, старшему воспитателю</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7,2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Воспитателям групп компенсирующей направленности</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5 часов</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Инструктору по физической культуре</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6 часов</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Учителям-логопедам</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4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Музыкальному руководителю</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4,8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8.     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Младшему воспитателю, помощнику воспитателя, шеф-повару, повару, кладовщику, кастелянше, рабочему по стирке и ремонту одежды, уборщику производственных  помещений, подсобному рабочему</w:t>
            </w:r>
            <w:proofErr w:type="gramEnd"/>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7,2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рабочему по комплексному обслуживанию и ремонту здания, дворнику, сторожу</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xml:space="preserve"> 8 часов</w:t>
            </w:r>
          </w:p>
        </w:tc>
      </w:tr>
    </w:tbl>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4.1.3. В графике указываются часы работы и перерывы для отдыха и приема пищи. График сменности объявляется работнику под роспись.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4.1.4.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согласованному на собрании трудового коллектива и утвержденному  заведующим МБДОУ ДС № 15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4.1.5. Для некоторых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w:t>
      </w:r>
      <w:r w:rsidRPr="00525DAC">
        <w:rPr>
          <w:rFonts w:ascii="Times New Roman" w:hAnsi="Times New Roman"/>
          <w:bCs/>
          <w:color w:val="0D0D0D"/>
          <w:sz w:val="24"/>
          <w:szCs w:val="24"/>
          <w:lang w:eastAsia="ru-RU"/>
        </w:rPr>
        <w:lastRenderedPageBreak/>
        <w:t>неполную рабочую неделю, нормальное число рабочих часов за учетный период соответственно уменьшается.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4.1.6. Учет времени прихода работника на работу и ухода с работы, а также учет времени выполнения ими служебных заданий осуществляется заведующим МБДОУ ДС № 15, старшим воспитателем, завхозом.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4.1.7. Продолжительность рабочего дня, непосредственно предшествующего нерабочему праздничному дню, уменьшается на один час.</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4.1.8.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4.1.9.   В рабочее время работники не могут отвлекаться от их непосредственной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4.1.10. Учебная нагрузка педагогического работника МБДОУДС № 15 оговаривается в трудовом договоре.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4.1.11. Для педагогических работников МБДОУ ДС № 15 устанавливается сокращенная продолжительность рабочего времени в соответствии с Трудовым кодексом РФ и иными нормативными правовыми актами РФ с учетом особенностей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4.1.12. Трудовой договор в соответствии с Трудовым кодексом РФ может быть </w:t>
      </w:r>
      <w:proofErr w:type="gramStart"/>
      <w:r w:rsidRPr="00525DAC">
        <w:rPr>
          <w:rFonts w:ascii="Times New Roman" w:hAnsi="Times New Roman"/>
          <w:bCs/>
          <w:color w:val="0D0D0D"/>
          <w:sz w:val="24"/>
          <w:szCs w:val="24"/>
          <w:lang w:eastAsia="ru-RU"/>
        </w:rPr>
        <w:t>заключен на условиях работы с нагрузкой менее чем установлено</w:t>
      </w:r>
      <w:proofErr w:type="gramEnd"/>
      <w:r w:rsidRPr="00525DAC">
        <w:rPr>
          <w:rFonts w:ascii="Times New Roman" w:hAnsi="Times New Roman"/>
          <w:bCs/>
          <w:color w:val="0D0D0D"/>
          <w:sz w:val="24"/>
          <w:szCs w:val="24"/>
          <w:lang w:eastAsia="ru-RU"/>
        </w:rPr>
        <w:t xml:space="preserve"> за ставку заработной платы в следующих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соглашению между работником и администрацией МБДОУ ДС № 15, как при приеме на работу, так и впоследствии;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МБДОУ обязана устанавливать неполный рабочий день или неполную рабочую неделю.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4.1.13. 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4.1.14. Уменьшение или увеличение нагрузки работникам МБДОУ ДС № 15 в течение учебного года по сравнению с нагрузкой, оговоренной в трудовом договоре или приказе заведующего  МБДОУ ДС № 15, возможно только:</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взаимному согласию сторон;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инициативе администрации в случае уменьшения количества часов по учебным планам и программам, сокращения количества групп.</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уменьшение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4.1.15. О введении указанных изменений работник должен быть уведомлен администрацией МБДОУ ДС № 15  в письменной форме не позднее, чем за два месяца до их введения.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Если работник не согласен на продолжение работы в новых условиях, то администрация МБДОУ ДС № 15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4.1.16. Для изменения нагрузки по инициативе администрации согласие работника не требуется в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Восстановление на работу педагога, ранее выполнявшего эту учебную нагрузку;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4.1.17. Учебная нагрузка педагогическим работникам на новый учебный год устанавливается администрацией МБДОУ ДС № 15 с учетом мнения трудового коллектива (обсуждение нагрузки на методических комиссиях, Совете педагогов и др.), но не позднее сроков, за которые он должен быть предупрежден о возможном изменении объема учебной нагрузки.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4.1.18. При установлении учебной нагрузки на новый учебный год следует иметь в виду, что, как правило:</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 педагогических работников должна сохраняться преемственность групп;</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Объем учебной нагрузки должен быть стабильным на протяжении всего учебного года за исключением случаев, указанных в пункте 3.1.13.</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    Работа в выходные и праздничные нерабочие дни.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4.2.1. Работа в выходные и праздничные нерабочие дни запрещена. Привлечение отдельных работников МБДОУ ДС № 15 к работе в выходные и нерабочие праздничные дни допускается с их письменного согласия в следующих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для предотвращения несчастных случаев, уничтожения или порчи имущества;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 других случаях привлечение к работе в выходные и нерабочие праздничные дни допускается с письменного согласия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Привлечение работников к работе в выходные и нерабочие праздничные дни производится по письменному распоряжению заведующего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4.2.3. Дни отдыха за работу в выходные и нерабочие праздничные дни предоставляются администрацией МБДОУ ДС № 15 по письменному заявлению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4.2.4. Уход в рабочее время по служебным делам или другим уважительным причинам, изменение графика работы допускается только с разрешения администрации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    Всем работникам предоставляется время отдыха, включающее в себя: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перерывы в течение рабочего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выходные дни (суббота, воскресенье)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нерабочие праздничные дни;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4.3.2. Нерабочие праздничные дни, приходящиеся на период отпуска, в число календарных дней отпуска не включаются.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4.3.3. Очередность предоставления ежегодных оплачиваемых отпусков определяется в соответствии с графиком отпусков, утверждаемым  заведующим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График отпусков составляется на каждый календарный год не позднее 15 декабря текущего года с учетом необходимости обеспечения нормальной работы учреждения и благоприятных условий для отдыха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4.3.4. С графиком отпусков все работники должны быть ознакомлены под личную подпись.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График отпусков обязателен как для администрации МБДОУ ДС № 15, так и для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4.3.5. О времени начала отпуска работник должен быть извещен администрацией МБДОУ  ДС № 15 не позднее, чем за две недели до его начала. Оплата отпуска производится не позднее, чем за три дня до его начала.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4.3.6. По соглашению сторон между работником и заведующим  ежегодный оплачиваемый отпуск может быть разделен на части. При этом хотя бы одна из частей отпуска должна быть не менее 14 календарных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4.3.7. Ежегодный оплачиваемый отпуск должен быть продлен или перенесен на другой срок, определяемый  заведующим  МБДОУ ДС № 15 с учетом пожеланий работника, в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временной нетрудоспособности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 других случаях, предусмотренных законами, локальными нормативными актами организации.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4.3.8. Если работнику своевременно не была произведена оплата за время ежегодного оплачиваемого отпуска либо работник предупрежден о времени начала этого отпуска позднее чем за две недели до его начала, то заведующий  по письменному заявлению работника обязан перенести ежегодный оплачиваемый отпуск на другой срок, согласованный с работником.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4.3.9.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4.3.10. Запрещается </w:t>
      </w:r>
      <w:proofErr w:type="spellStart"/>
      <w:r w:rsidRPr="00525DAC">
        <w:rPr>
          <w:rFonts w:ascii="Times New Roman" w:hAnsi="Times New Roman"/>
          <w:bCs/>
          <w:color w:val="0D0D0D"/>
          <w:sz w:val="24"/>
          <w:szCs w:val="24"/>
          <w:lang w:eastAsia="ru-RU"/>
        </w:rPr>
        <w:t>непредоставление</w:t>
      </w:r>
      <w:proofErr w:type="spellEnd"/>
      <w:r w:rsidRPr="00525DAC">
        <w:rPr>
          <w:rFonts w:ascii="Times New Roman" w:hAnsi="Times New Roman"/>
          <w:bCs/>
          <w:color w:val="0D0D0D"/>
          <w:sz w:val="24"/>
          <w:szCs w:val="24"/>
          <w:lang w:eastAsia="ru-RU"/>
        </w:rPr>
        <w:t xml:space="preserve"> ежегодного оплачиваемого отпуска в течение двух лет подряд, а также </w:t>
      </w:r>
      <w:proofErr w:type="spellStart"/>
      <w:r w:rsidRPr="00525DAC">
        <w:rPr>
          <w:rFonts w:ascii="Times New Roman" w:hAnsi="Times New Roman"/>
          <w:bCs/>
          <w:color w:val="0D0D0D"/>
          <w:sz w:val="24"/>
          <w:szCs w:val="24"/>
          <w:lang w:eastAsia="ru-RU"/>
        </w:rPr>
        <w:t>непредоставление</w:t>
      </w:r>
      <w:proofErr w:type="spellEnd"/>
      <w:r w:rsidRPr="00525DAC">
        <w:rPr>
          <w:rFonts w:ascii="Times New Roman" w:hAnsi="Times New Roman"/>
          <w:bCs/>
          <w:color w:val="0D0D0D"/>
          <w:sz w:val="24"/>
          <w:szCs w:val="24"/>
          <w:lang w:eastAsia="ru-RU"/>
        </w:rPr>
        <w:t xml:space="preserve"> ежегодного оплачиваемого отпуска работникам в </w:t>
      </w:r>
      <w:r w:rsidRPr="00525DAC">
        <w:rPr>
          <w:rFonts w:ascii="Times New Roman" w:hAnsi="Times New Roman"/>
          <w:bCs/>
          <w:color w:val="0D0D0D"/>
          <w:sz w:val="24"/>
          <w:szCs w:val="24"/>
          <w:lang w:eastAsia="ru-RU"/>
        </w:rPr>
        <w:lastRenderedPageBreak/>
        <w:t>возрасте до восемнадцати лет и работникам, занятым на работах с вредными или опасными условиями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4.3.11. 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4.3.12.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4.3.13. Замена отпуска денежной компенсацией беременным женщинам и работникам в возрасте до восемнадцати лет, а также работникам, занятым на тяжелых работах с вредными или опасными условиями труда, не допускается.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4.3.14.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4.3.15.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4.3.17.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4.3.18. Право на дополнительный отпуск за ненормированный рабочий день имеют:</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 количестве 3 календарных дней заведующий хозяйством;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4.3.19. Продолжительность ежегодных оплачиваемых отпусков в МБДОУ ДС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Заведующий                                                                                           72 </w:t>
      </w:r>
      <w:proofErr w:type="gramStart"/>
      <w:r w:rsidRPr="00525DAC">
        <w:rPr>
          <w:rFonts w:ascii="Times New Roman" w:hAnsi="Times New Roman"/>
          <w:bCs/>
          <w:color w:val="0D0D0D"/>
          <w:sz w:val="24"/>
          <w:szCs w:val="24"/>
          <w:lang w:eastAsia="ru-RU"/>
        </w:rPr>
        <w:t>календарных</w:t>
      </w:r>
      <w:proofErr w:type="gramEnd"/>
      <w:r w:rsidRPr="00525DAC">
        <w:rPr>
          <w:rFonts w:ascii="Times New Roman" w:hAnsi="Times New Roman"/>
          <w:bCs/>
          <w:color w:val="0D0D0D"/>
          <w:sz w:val="24"/>
          <w:szCs w:val="24"/>
          <w:lang w:eastAsia="ru-RU"/>
        </w:rPr>
        <w:t xml:space="preserve">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Заведующий хозяйством                                                                      47  календарных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Воспитатели групп компенсирующей направленности,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учителя-логопеды,  музыкальный руководитель                                                                            групп компенсирующей направленности, педагог-психолог,            72 кал</w:t>
      </w:r>
      <w:proofErr w:type="gramStart"/>
      <w:r w:rsidRPr="00525DAC">
        <w:rPr>
          <w:rFonts w:ascii="Times New Roman" w:hAnsi="Times New Roman"/>
          <w:bCs/>
          <w:color w:val="0D0D0D"/>
          <w:sz w:val="24"/>
          <w:szCs w:val="24"/>
          <w:lang w:eastAsia="ru-RU"/>
        </w:rPr>
        <w:t>.</w:t>
      </w:r>
      <w:proofErr w:type="gramEnd"/>
      <w:r w:rsidRPr="00525DAC">
        <w:rPr>
          <w:rFonts w:ascii="Times New Roman" w:hAnsi="Times New Roman"/>
          <w:bCs/>
          <w:color w:val="0D0D0D"/>
          <w:sz w:val="24"/>
          <w:szCs w:val="24"/>
          <w:lang w:eastAsia="ru-RU"/>
        </w:rPr>
        <w:t xml:space="preserve">  </w:t>
      </w:r>
      <w:proofErr w:type="gramStart"/>
      <w:r w:rsidRPr="00525DAC">
        <w:rPr>
          <w:rFonts w:ascii="Times New Roman" w:hAnsi="Times New Roman"/>
          <w:bCs/>
          <w:color w:val="0D0D0D"/>
          <w:sz w:val="24"/>
          <w:szCs w:val="24"/>
          <w:lang w:eastAsia="ru-RU"/>
        </w:rPr>
        <w:t>д</w:t>
      </w:r>
      <w:proofErr w:type="gramEnd"/>
      <w:r w:rsidRPr="00525DAC">
        <w:rPr>
          <w:rFonts w:ascii="Times New Roman" w:hAnsi="Times New Roman"/>
          <w:bCs/>
          <w:color w:val="0D0D0D"/>
          <w:sz w:val="24"/>
          <w:szCs w:val="24"/>
          <w:lang w:eastAsia="ru-RU"/>
        </w:rPr>
        <w:t>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старший воспитатель, инструктор по физической культуре)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Помощники воспитателя, кладовщик, повар,</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уборщик территории, уборщик помещений,                                     44 календарных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подсобный рабочий, рабочий по стирке и ремонту одежды,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рабочий по комплексному обслуживанию, сторож</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Работающим пенсионерам по старости (по возрасту) – до 14 календарных дней в году;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w:t>
      </w:r>
      <w:r w:rsidRPr="00525DAC">
        <w:rPr>
          <w:rFonts w:ascii="Times New Roman" w:hAnsi="Times New Roman"/>
          <w:bCs/>
          <w:color w:val="0D0D0D"/>
          <w:sz w:val="24"/>
          <w:szCs w:val="24"/>
          <w:lang w:eastAsia="ru-RU"/>
        </w:rPr>
        <w:lastRenderedPageBreak/>
        <w:t>заболевания, связанного с прохождением военной службы - до 14 календарных дней в году;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Работающим инвалидам –  до  60 календарных дней в году;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Работникам в случаях рождения ребенка, регистрации брака, смерти близких родственников – до 5 календарных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 другим причина - по договоренности сторон, с согласия заведующего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 Оплата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4.5.1.Размер заработной платы каждого работника и иных выплачиваемых ему видов вознаграждения устанавливаются условиями заключенного с работником трудового договора, коллективным договором, локальными нормативными актами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4.5.2.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4.5.3. Заработная плата перечисляется на указанный работником счет в банке.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4.5.4.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4.5.5. При совпадении дня выплаты с выходным или нерабочим праздничным днем выплата заработной платы производится накануне этого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4.5.6. С суммы заработной платы и с иных установленных законодательством доходов работника удерживается налог на доходы физических лиц в размере и в порядке, определенным налоговым законодательством.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4.5.7. Оплата отпуска производится не позднее, чем за три дня до его начала.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  Порядок применения поощрений и взысканий.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5.1.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заведующим  применяются следующие поощрения: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объявление благодарности;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награждение благодарственным письмом,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награждение  Почетной грамотой,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награждение  ценным подарком,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выдача премии,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единовременное денежное вознаграждение;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представление к званию лучшего по профессии.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5.2. Поощрения объявляются в приказе, и доводятся до сведения всего коллектива.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6.    Дисциплинарные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6.1. Дисциплинарные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замечание;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выговор;</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 увольнение по соответствующим основаниям, предусмотренным Трудовым Кодексом РФ.</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7.   Техника безопасности и производственная санитария.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7.1.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525DAC">
        <w:rPr>
          <w:rFonts w:ascii="Times New Roman" w:hAnsi="Times New Roman"/>
          <w:bCs/>
          <w:color w:val="0D0D0D"/>
          <w:sz w:val="24"/>
          <w:szCs w:val="24"/>
          <w:lang w:eastAsia="ru-RU"/>
        </w:rPr>
        <w:t>Рострудинспекции</w:t>
      </w:r>
      <w:proofErr w:type="spellEnd"/>
      <w:r w:rsidRPr="00525DAC">
        <w:rPr>
          <w:rFonts w:ascii="Times New Roman" w:hAnsi="Times New Roman"/>
          <w:bCs/>
          <w:color w:val="0D0D0D"/>
          <w:sz w:val="24"/>
          <w:szCs w:val="24"/>
          <w:lang w:eastAsia="ru-RU"/>
        </w:rPr>
        <w:t>), предписания органов трудовой инспекции профсоюзов и представителей совместных комиссий по охране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7.2.  Все работники МБДОУ ДС № 15, включая заведующего,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МБДОУ ДС № 15,  их нарушение влечет за собой применение дисциплинарных мер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7.4.  Заведующий  МБДОУ ДС № 15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8.   Заключительные положения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8.1.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8.2. Правила внутреннего трудового распорядка вступает в силу с момента их утверждения.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color w:val="0D0D0D"/>
          <w:sz w:val="24"/>
          <w:szCs w:val="24"/>
          <w:lang w:eastAsia="ru-RU"/>
        </w:rPr>
        <w:t> </w:t>
      </w:r>
    </w:p>
    <w:p w:rsidR="005F489D" w:rsidRPr="00525DAC" w:rsidRDefault="005F489D" w:rsidP="00D04CAC">
      <w:pPr>
        <w:jc w:val="both"/>
        <w:rPr>
          <w:rFonts w:ascii="Times New Roman" w:hAnsi="Times New Roman"/>
          <w:color w:val="0D0D0D"/>
          <w:sz w:val="24"/>
          <w:szCs w:val="24"/>
        </w:rPr>
      </w:pPr>
    </w:p>
    <w:p w:rsidR="005F489D" w:rsidRPr="00525DAC" w:rsidRDefault="005F489D" w:rsidP="00D04CAC">
      <w:pPr>
        <w:jc w:val="both"/>
        <w:rPr>
          <w:rFonts w:ascii="Times New Roman" w:hAnsi="Times New Roman"/>
          <w:color w:val="0D0D0D"/>
          <w:sz w:val="24"/>
          <w:szCs w:val="24"/>
        </w:rPr>
      </w:pPr>
    </w:p>
    <w:p w:rsidR="005F489D" w:rsidRPr="00525DAC" w:rsidRDefault="005F489D" w:rsidP="00D04CAC">
      <w:pPr>
        <w:jc w:val="both"/>
        <w:rPr>
          <w:rFonts w:ascii="Times New Roman" w:hAnsi="Times New Roman"/>
          <w:color w:val="0D0D0D"/>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Default="005F489D" w:rsidP="00D04CAC">
      <w:pPr>
        <w:jc w:val="both"/>
      </w:pPr>
    </w:p>
    <w:p w:rsidR="005F489D" w:rsidRDefault="005F489D" w:rsidP="00D04CAC">
      <w:pPr>
        <w:jc w:val="both"/>
      </w:pPr>
    </w:p>
    <w:p w:rsidR="005F489D" w:rsidRDefault="005F489D" w:rsidP="00D04CAC">
      <w:pPr>
        <w:jc w:val="both"/>
      </w:pPr>
    </w:p>
    <w:sectPr w:rsidR="005F489D" w:rsidSect="00DD7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350"/>
    <w:multiLevelType w:val="multilevel"/>
    <w:tmpl w:val="BED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25A66"/>
    <w:multiLevelType w:val="multilevel"/>
    <w:tmpl w:val="702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A1E52"/>
    <w:multiLevelType w:val="multilevel"/>
    <w:tmpl w:val="F3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33F13"/>
    <w:multiLevelType w:val="multilevel"/>
    <w:tmpl w:val="D832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64912"/>
    <w:multiLevelType w:val="multilevel"/>
    <w:tmpl w:val="0D0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66F8A"/>
    <w:multiLevelType w:val="multilevel"/>
    <w:tmpl w:val="9F2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07F32"/>
    <w:multiLevelType w:val="multilevel"/>
    <w:tmpl w:val="FB1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B310A"/>
    <w:multiLevelType w:val="multilevel"/>
    <w:tmpl w:val="024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74B58"/>
    <w:multiLevelType w:val="multilevel"/>
    <w:tmpl w:val="5E56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D35EC"/>
    <w:multiLevelType w:val="multilevel"/>
    <w:tmpl w:val="A386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950BC"/>
    <w:multiLevelType w:val="multilevel"/>
    <w:tmpl w:val="274C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5729B"/>
    <w:multiLevelType w:val="multilevel"/>
    <w:tmpl w:val="EC04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06CCA"/>
    <w:multiLevelType w:val="multilevel"/>
    <w:tmpl w:val="B06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D1D3A"/>
    <w:multiLevelType w:val="multilevel"/>
    <w:tmpl w:val="DC0E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411E3"/>
    <w:multiLevelType w:val="multilevel"/>
    <w:tmpl w:val="E33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C231B6"/>
    <w:multiLevelType w:val="multilevel"/>
    <w:tmpl w:val="923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74273"/>
    <w:multiLevelType w:val="multilevel"/>
    <w:tmpl w:val="D238697E"/>
    <w:lvl w:ilvl="0">
      <w:start w:val="3"/>
      <w:numFmt w:val="decimal"/>
      <w:lvlText w:val="%1."/>
      <w:lvlJc w:val="left"/>
      <w:pPr>
        <w:tabs>
          <w:tab w:val="num" w:pos="480"/>
        </w:tabs>
        <w:ind w:left="480" w:hanging="480"/>
      </w:pPr>
      <w:rPr>
        <w:rFonts w:cs="Times New Roman" w:hint="default"/>
        <w:b/>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63503321"/>
    <w:multiLevelType w:val="multilevel"/>
    <w:tmpl w:val="5FC0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96827"/>
    <w:multiLevelType w:val="multilevel"/>
    <w:tmpl w:val="F4BC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B90B5A"/>
    <w:multiLevelType w:val="multilevel"/>
    <w:tmpl w:val="F92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C4687"/>
    <w:multiLevelType w:val="multilevel"/>
    <w:tmpl w:val="F69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F2FEA"/>
    <w:multiLevelType w:val="multilevel"/>
    <w:tmpl w:val="D5A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5"/>
  </w:num>
  <w:num w:numId="4">
    <w:abstractNumId w:val="18"/>
  </w:num>
  <w:num w:numId="5">
    <w:abstractNumId w:val="13"/>
  </w:num>
  <w:num w:numId="6">
    <w:abstractNumId w:val="12"/>
  </w:num>
  <w:num w:numId="7">
    <w:abstractNumId w:val="3"/>
  </w:num>
  <w:num w:numId="8">
    <w:abstractNumId w:val="0"/>
  </w:num>
  <w:num w:numId="9">
    <w:abstractNumId w:val="2"/>
  </w:num>
  <w:num w:numId="10">
    <w:abstractNumId w:val="14"/>
  </w:num>
  <w:num w:numId="11">
    <w:abstractNumId w:val="10"/>
  </w:num>
  <w:num w:numId="12">
    <w:abstractNumId w:val="11"/>
  </w:num>
  <w:num w:numId="13">
    <w:abstractNumId w:val="21"/>
  </w:num>
  <w:num w:numId="14">
    <w:abstractNumId w:val="1"/>
  </w:num>
  <w:num w:numId="15">
    <w:abstractNumId w:val="20"/>
  </w:num>
  <w:num w:numId="16">
    <w:abstractNumId w:val="9"/>
  </w:num>
  <w:num w:numId="17">
    <w:abstractNumId w:val="17"/>
  </w:num>
  <w:num w:numId="18">
    <w:abstractNumId w:val="6"/>
  </w:num>
  <w:num w:numId="19">
    <w:abstractNumId w:val="7"/>
  </w:num>
  <w:num w:numId="20">
    <w:abstractNumId w:val="4"/>
  </w:num>
  <w:num w:numId="21">
    <w:abstractNumId w:val="1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43D"/>
    <w:rsid w:val="00031B6E"/>
    <w:rsid w:val="00052D9A"/>
    <w:rsid w:val="000A663C"/>
    <w:rsid w:val="000D741C"/>
    <w:rsid w:val="00111155"/>
    <w:rsid w:val="00175867"/>
    <w:rsid w:val="001F5C74"/>
    <w:rsid w:val="00233A40"/>
    <w:rsid w:val="00296102"/>
    <w:rsid w:val="002F276B"/>
    <w:rsid w:val="002F2E72"/>
    <w:rsid w:val="002F3E11"/>
    <w:rsid w:val="00310322"/>
    <w:rsid w:val="00315403"/>
    <w:rsid w:val="00500B1A"/>
    <w:rsid w:val="00523305"/>
    <w:rsid w:val="00525DAC"/>
    <w:rsid w:val="00581159"/>
    <w:rsid w:val="005824A5"/>
    <w:rsid w:val="005C4C12"/>
    <w:rsid w:val="005F489D"/>
    <w:rsid w:val="006714AE"/>
    <w:rsid w:val="00685C9C"/>
    <w:rsid w:val="00702091"/>
    <w:rsid w:val="0070389C"/>
    <w:rsid w:val="00747618"/>
    <w:rsid w:val="007D02C6"/>
    <w:rsid w:val="007D4712"/>
    <w:rsid w:val="008473AF"/>
    <w:rsid w:val="00856D3B"/>
    <w:rsid w:val="008968AE"/>
    <w:rsid w:val="008A5A73"/>
    <w:rsid w:val="00941C06"/>
    <w:rsid w:val="009535DB"/>
    <w:rsid w:val="009D4799"/>
    <w:rsid w:val="009F6E29"/>
    <w:rsid w:val="00A54EA4"/>
    <w:rsid w:val="00A573DE"/>
    <w:rsid w:val="00A952E8"/>
    <w:rsid w:val="00AB2816"/>
    <w:rsid w:val="00B21D58"/>
    <w:rsid w:val="00C5243D"/>
    <w:rsid w:val="00C91664"/>
    <w:rsid w:val="00C97796"/>
    <w:rsid w:val="00D04CAC"/>
    <w:rsid w:val="00D56C88"/>
    <w:rsid w:val="00D61F86"/>
    <w:rsid w:val="00DB4C1E"/>
    <w:rsid w:val="00DD72DF"/>
    <w:rsid w:val="00DE1C32"/>
    <w:rsid w:val="00E35FC4"/>
    <w:rsid w:val="00F56D0E"/>
    <w:rsid w:val="00FA001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5243D"/>
    <w:rPr>
      <w:rFonts w:cs="Times New Roman"/>
      <w:b/>
      <w:bCs/>
    </w:rPr>
  </w:style>
  <w:style w:type="paragraph" w:styleId="a4">
    <w:name w:val="Normal (Web)"/>
    <w:basedOn w:val="a"/>
    <w:uiPriority w:val="99"/>
    <w:rsid w:val="00C524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C5243D"/>
    <w:rPr>
      <w:rFonts w:cs="Times New Roman"/>
    </w:rPr>
  </w:style>
  <w:style w:type="paragraph" w:customStyle="1" w:styleId="listparagraph">
    <w:name w:val="listparagraph"/>
    <w:basedOn w:val="a"/>
    <w:uiPriority w:val="99"/>
    <w:rsid w:val="00C5243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C5243D"/>
    <w:rPr>
      <w:rFonts w:cs="Times New Roman"/>
      <w:color w:val="0000FF"/>
      <w:u w:val="single"/>
    </w:rPr>
  </w:style>
  <w:style w:type="paragraph" w:styleId="a6">
    <w:name w:val="Balloon Text"/>
    <w:basedOn w:val="a"/>
    <w:link w:val="a7"/>
    <w:uiPriority w:val="99"/>
    <w:semiHidden/>
    <w:unhideWhenUsed/>
    <w:rsid w:val="00525DAC"/>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25DA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47655">
      <w:marLeft w:val="0"/>
      <w:marRight w:val="0"/>
      <w:marTop w:val="0"/>
      <w:marBottom w:val="0"/>
      <w:divBdr>
        <w:top w:val="none" w:sz="0" w:space="0" w:color="auto"/>
        <w:left w:val="none" w:sz="0" w:space="0" w:color="auto"/>
        <w:bottom w:val="none" w:sz="0" w:space="0" w:color="auto"/>
        <w:right w:val="none" w:sz="0" w:space="0" w:color="auto"/>
      </w:divBdr>
    </w:div>
    <w:div w:id="195847656">
      <w:marLeft w:val="0"/>
      <w:marRight w:val="0"/>
      <w:marTop w:val="0"/>
      <w:marBottom w:val="0"/>
      <w:divBdr>
        <w:top w:val="none" w:sz="0" w:space="0" w:color="auto"/>
        <w:left w:val="none" w:sz="0" w:space="0" w:color="auto"/>
        <w:bottom w:val="none" w:sz="0" w:space="0" w:color="auto"/>
        <w:right w:val="none" w:sz="0" w:space="0" w:color="auto"/>
      </w:divBdr>
    </w:div>
    <w:div w:id="195847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tkrf/14_17.html" TargetMode="External"/><Relationship Id="rId13" Type="http://schemas.openxmlformats.org/officeDocument/2006/relationships/hyperlink" Target="http://www.consultant.ru/popular/tkrf/14_16.html" TargetMode="External"/><Relationship Id="rId18" Type="http://schemas.openxmlformats.org/officeDocument/2006/relationships/hyperlink" Target="http://www.consultant.ru/popular/tkrf/14_17.html" TargetMode="External"/><Relationship Id="rId3" Type="http://schemas.openxmlformats.org/officeDocument/2006/relationships/settings" Target="settings.xml"/><Relationship Id="rId21" Type="http://schemas.openxmlformats.org/officeDocument/2006/relationships/hyperlink" Target="http://www.consultant.ru/document/cons_s_24B1FE690A4C3E60D36E105960126D28DF35A9AA14E2D5ACB2572764EDFE3ACF/" TargetMode="External"/><Relationship Id="rId7" Type="http://schemas.openxmlformats.org/officeDocument/2006/relationships/hyperlink" Target="http://www.consultant.ru/document/cons_s_1CD60AC4D06DC513F71969E46B32DDF9C6E3F7DA4FDA127073A16DC675FBAFD2/" TargetMode="External"/><Relationship Id="rId12" Type="http://schemas.openxmlformats.org/officeDocument/2006/relationships/hyperlink" Target="http://www.consultant.ru/popular/tkrf/14_17.html" TargetMode="External"/><Relationship Id="rId17" Type="http://schemas.openxmlformats.org/officeDocument/2006/relationships/hyperlink" Target="http://www.consultant.ru/popular/tkrf/14_16.htm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popular/tkrf/14_16.html" TargetMode="External"/><Relationship Id="rId20" Type="http://schemas.openxmlformats.org/officeDocument/2006/relationships/hyperlink" Target="http://www.consultant.ru/document/cons_s_29BE5374AFDA95D31DF5E5A654E9190480EB9C67108C373AA61D1895ED2401B2/" TargetMode="External"/><Relationship Id="rId1" Type="http://schemas.openxmlformats.org/officeDocument/2006/relationships/numbering" Target="numbering.xml"/><Relationship Id="rId6" Type="http://schemas.openxmlformats.org/officeDocument/2006/relationships/hyperlink" Target="http://www.consultant.ru/document/cons_s_30555FEE4171CA4BCEB6F222D0DD2924F8E5F5E24884287BD975E1AFE9A032A4/" TargetMode="External"/><Relationship Id="rId11" Type="http://schemas.openxmlformats.org/officeDocument/2006/relationships/hyperlink" Target="http://www.consultant.ru/popular/tkrf/14_15.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onsultant.ru/popular/tkrf/14_16.html" TargetMode="External"/><Relationship Id="rId23" Type="http://schemas.openxmlformats.org/officeDocument/2006/relationships/fontTable" Target="fontTable.xml"/><Relationship Id="rId10" Type="http://schemas.openxmlformats.org/officeDocument/2006/relationships/hyperlink" Target="http://www.consultant.ru/popular/tkrf/14_17.html" TargetMode="External"/><Relationship Id="rId19" Type="http://schemas.openxmlformats.org/officeDocument/2006/relationships/hyperlink" Target="http://www.consultant.ru/popular/tkrf/14_17.html" TargetMode="External"/><Relationship Id="rId4" Type="http://schemas.openxmlformats.org/officeDocument/2006/relationships/webSettings" Target="webSettings.xml"/><Relationship Id="rId9" Type="http://schemas.openxmlformats.org/officeDocument/2006/relationships/hyperlink" Target="http://www.consultant.ru/popular/tkrf/14_17.html" TargetMode="External"/><Relationship Id="rId14" Type="http://schemas.openxmlformats.org/officeDocument/2006/relationships/hyperlink" Target="http://www.consultant.ru/popular/tkrf/14_16.html" TargetMode="External"/><Relationship Id="rId22" Type="http://schemas.openxmlformats.org/officeDocument/2006/relationships/hyperlink" Target="http://www.consultant.ru/document/cons_s_24B1FE690A4C3E60D36E105960126D28DF35A9AA14E2D5ACB2572764EDFE3A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17</Pages>
  <Words>5930</Words>
  <Characters>43629</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RePack by SPecialiST</cp:lastModifiedBy>
  <cp:revision>18</cp:revision>
  <cp:lastPrinted>2018-11-14T01:23:00Z</cp:lastPrinted>
  <dcterms:created xsi:type="dcterms:W3CDTF">2014-05-19T08:33:00Z</dcterms:created>
  <dcterms:modified xsi:type="dcterms:W3CDTF">2019-09-04T04:59:00Z</dcterms:modified>
</cp:coreProperties>
</file>